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2608" w:rsidRPr="00526748" w:rsidRDefault="00526748">
      <w:pPr>
        <w:rPr>
          <w:lang w:val="fr-CA"/>
        </w:rPr>
      </w:pPr>
      <w:bookmarkStart w:id="0" w:name="_GoBack"/>
      <w:bookmarkEnd w:id="0"/>
      <w:r w:rsidRPr="00526748">
        <w:rPr>
          <w:b/>
          <w:lang w:val="fr-CA"/>
        </w:rPr>
        <w:t>Les projets spéciaux </w:t>
      </w:r>
    </w:p>
    <w:p w:rsidR="00092608" w:rsidRDefault="00526748">
      <w:r w:rsidRPr="00526748">
        <w:rPr>
          <w:lang w:val="fr-CA"/>
        </w:rPr>
        <w:t xml:space="preserve">Vous allez travailler sur ces projets quand vous avez fini votre travail ou à la maison. </w:t>
      </w:r>
      <w:r>
        <w:t xml:space="preserve">Choisissez le projet qui vous intéresse le plus pour commencer, mais vous pouvez compléter autant que possible! </w:t>
      </w:r>
    </w:p>
    <w:p w:rsidR="00092608" w:rsidRDefault="00092608"/>
    <w:p w:rsidR="00092608" w:rsidRDefault="00526748">
      <w:pPr>
        <w:numPr>
          <w:ilvl w:val="0"/>
          <w:numId w:val="2"/>
        </w:numPr>
        <w:ind w:hanging="360"/>
      </w:pPr>
      <w:r>
        <w:t xml:space="preserve">Si vous commencez avec un projet en anglais, il faut compléter le prochain en français, puis l’anglais, puis français, etc.  </w:t>
      </w:r>
    </w:p>
    <w:p w:rsidR="00092608" w:rsidRDefault="00526748">
      <w:pPr>
        <w:numPr>
          <w:ilvl w:val="0"/>
          <w:numId w:val="2"/>
        </w:numPr>
        <w:ind w:hanging="360"/>
      </w:pPr>
      <w:r>
        <w:t>Complétez un projet par mois, au moins.  Il faudra peut-être les compléter à la maison, si vous n’avez pas assez de temps en class</w:t>
      </w:r>
      <w:r>
        <w:t xml:space="preserve"> à les compléter.  Je vous encourage à partager ces projets avec vos familles!</w:t>
      </w:r>
    </w:p>
    <w:p w:rsidR="00092608" w:rsidRDefault="00526748">
      <w:pPr>
        <w:numPr>
          <w:ilvl w:val="0"/>
          <w:numId w:val="2"/>
        </w:numPr>
        <w:ind w:hanging="360"/>
      </w:pPr>
      <w:r>
        <w:t>Vous pouvez compléter le même projet a plusieurs fois.  Par exemple, vous pouvez mémoriser deux catégories avec Memrise ou vous pouvez étudier plus d’un pays intéressant.  Cepen</w:t>
      </w:r>
      <w:r>
        <w:t xml:space="preserve">dant, je vous encourage à compléter plusieurs projets différents.  </w:t>
      </w:r>
    </w:p>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p w:rsidR="00092608" w:rsidRDefault="00092608"/>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092608">
        <w:tc>
          <w:tcPr>
            <w:tcW w:w="3192" w:type="dxa"/>
          </w:tcPr>
          <w:p w:rsidR="00092608" w:rsidRDefault="00526748">
            <w:pPr>
              <w:jc w:val="center"/>
            </w:pPr>
            <w:r>
              <w:rPr>
                <w:b/>
                <w:sz w:val="20"/>
                <w:szCs w:val="20"/>
              </w:rPr>
              <w:lastRenderedPageBreak/>
              <w:t>Memrise</w:t>
            </w:r>
          </w:p>
          <w:p w:rsidR="00092608" w:rsidRDefault="00526748">
            <w:r>
              <w:rPr>
                <w:sz w:val="20"/>
                <w:szCs w:val="20"/>
              </w:rPr>
              <w:t xml:space="preserve">Ce site Web vous aide à mémoriser un sujet qui vous intéresse.  Vous devez seulement choisir une catégorie et suivre les étapes! Vous pouvez apprendre une nouvelle langue, les tables de multiplication, les pièces d’une automobile, etc.   </w:t>
            </w:r>
          </w:p>
          <w:p w:rsidR="00092608" w:rsidRDefault="00526748">
            <w:hyperlink r:id="rId5">
              <w:r>
                <w:rPr>
                  <w:color w:val="0563C1"/>
                  <w:sz w:val="20"/>
                  <w:szCs w:val="20"/>
                  <w:u w:val="single"/>
                </w:rPr>
                <w:t>https://www.memrise.com/</w:t>
              </w:r>
            </w:hyperlink>
            <w:hyperlink r:id="rId6"/>
          </w:p>
          <w:p w:rsidR="00092608" w:rsidRDefault="00526748">
            <w:pPr>
              <w:spacing w:after="0" w:line="240" w:lineRule="auto"/>
            </w:pPr>
            <w:r>
              <w:rPr>
                <w:sz w:val="20"/>
                <w:szCs w:val="20"/>
              </w:rPr>
              <w:t>Utiliser le nom d’utilisateur : madamecollier</w:t>
            </w:r>
          </w:p>
          <w:p w:rsidR="00092608" w:rsidRDefault="00092608">
            <w:pPr>
              <w:spacing w:after="0" w:line="240" w:lineRule="auto"/>
            </w:pPr>
          </w:p>
          <w:p w:rsidR="00092608" w:rsidRDefault="00526748">
            <w:pPr>
              <w:spacing w:after="0" w:line="240" w:lineRule="auto"/>
            </w:pPr>
            <w:r>
              <w:rPr>
                <w:sz w:val="20"/>
                <w:szCs w:val="20"/>
              </w:rPr>
              <w:t>Utiliser le mot de passe :</w:t>
            </w:r>
          </w:p>
          <w:p w:rsidR="00092608" w:rsidRDefault="00526748">
            <w:pPr>
              <w:spacing w:after="0" w:line="240" w:lineRule="auto"/>
            </w:pPr>
            <w:r>
              <w:rPr>
                <w:sz w:val="20"/>
                <w:szCs w:val="20"/>
              </w:rPr>
              <w:t>septembre</w:t>
            </w:r>
          </w:p>
          <w:p w:rsidR="00092608" w:rsidRDefault="00092608"/>
        </w:tc>
        <w:tc>
          <w:tcPr>
            <w:tcW w:w="3192" w:type="dxa"/>
          </w:tcPr>
          <w:p w:rsidR="00092608" w:rsidRDefault="00526748">
            <w:pPr>
              <w:jc w:val="center"/>
            </w:pPr>
            <w:r>
              <w:rPr>
                <w:b/>
                <w:sz w:val="20"/>
                <w:szCs w:val="20"/>
              </w:rPr>
              <w:t>Être l’enseignant</w:t>
            </w:r>
          </w:p>
          <w:p w:rsidR="00092608" w:rsidRDefault="00526748">
            <w:r>
              <w:rPr>
                <w:sz w:val="20"/>
                <w:szCs w:val="20"/>
              </w:rPr>
              <w:t>Vous êtes très intelligents! Choisissez un sujet dont vou</w:t>
            </w:r>
            <w:r>
              <w:rPr>
                <w:sz w:val="20"/>
                <w:szCs w:val="20"/>
              </w:rPr>
              <w:t>s savez beaucoup et enseignez-le à la classe! Il faudra que vous créiez un plan de leçon : qu’est-ce que vous voulez enseigner à la classe? Comment est-ce que vous allez l’enseigner? Quelle évaluation est-ce que vous allez donner après avoir fini la leçon?</w:t>
            </w:r>
            <w:r>
              <w:rPr>
                <w:sz w:val="20"/>
                <w:szCs w:val="20"/>
              </w:rPr>
              <w:t xml:space="preserve"> </w:t>
            </w:r>
          </w:p>
          <w:p w:rsidR="00092608" w:rsidRDefault="00526748">
            <w:pPr>
              <w:spacing w:after="0" w:line="240" w:lineRule="auto"/>
            </w:pPr>
            <w:r>
              <w:rPr>
                <w:sz w:val="20"/>
                <w:szCs w:val="20"/>
              </w:rPr>
              <w:t>Quelques exemples de sujets :</w:t>
            </w:r>
          </w:p>
          <w:p w:rsidR="00092608" w:rsidRDefault="00526748">
            <w:pPr>
              <w:numPr>
                <w:ilvl w:val="0"/>
                <w:numId w:val="3"/>
              </w:numPr>
              <w:spacing w:after="0" w:line="240" w:lineRule="auto"/>
              <w:ind w:hanging="360"/>
              <w:rPr>
                <w:sz w:val="20"/>
                <w:szCs w:val="20"/>
              </w:rPr>
            </w:pPr>
            <w:r>
              <w:rPr>
                <w:sz w:val="20"/>
                <w:szCs w:val="20"/>
              </w:rPr>
              <w:t>Les sports</w:t>
            </w:r>
          </w:p>
          <w:p w:rsidR="00092608" w:rsidRDefault="00526748">
            <w:pPr>
              <w:numPr>
                <w:ilvl w:val="0"/>
                <w:numId w:val="3"/>
              </w:numPr>
              <w:spacing w:after="0" w:line="240" w:lineRule="auto"/>
              <w:ind w:hanging="360"/>
              <w:rPr>
                <w:sz w:val="20"/>
                <w:szCs w:val="20"/>
              </w:rPr>
            </w:pPr>
            <w:r>
              <w:rPr>
                <w:sz w:val="20"/>
                <w:szCs w:val="20"/>
              </w:rPr>
              <w:t>Les jeux vidéo</w:t>
            </w:r>
          </w:p>
          <w:p w:rsidR="00092608" w:rsidRDefault="00526748">
            <w:pPr>
              <w:numPr>
                <w:ilvl w:val="0"/>
                <w:numId w:val="3"/>
              </w:numPr>
              <w:spacing w:after="0" w:line="240" w:lineRule="auto"/>
              <w:ind w:hanging="360"/>
              <w:rPr>
                <w:sz w:val="20"/>
                <w:szCs w:val="20"/>
              </w:rPr>
            </w:pPr>
            <w:r>
              <w:rPr>
                <w:sz w:val="20"/>
                <w:szCs w:val="20"/>
              </w:rPr>
              <w:t>Les animaux</w:t>
            </w:r>
          </w:p>
          <w:p w:rsidR="00092608" w:rsidRDefault="00526748">
            <w:pPr>
              <w:numPr>
                <w:ilvl w:val="0"/>
                <w:numId w:val="3"/>
              </w:numPr>
              <w:spacing w:after="0" w:line="240" w:lineRule="auto"/>
              <w:ind w:hanging="360"/>
              <w:rPr>
                <w:sz w:val="20"/>
                <w:szCs w:val="20"/>
              </w:rPr>
            </w:pPr>
            <w:r>
              <w:rPr>
                <w:sz w:val="20"/>
                <w:szCs w:val="20"/>
              </w:rPr>
              <w:t>Etc!</w:t>
            </w:r>
          </w:p>
        </w:tc>
        <w:tc>
          <w:tcPr>
            <w:tcW w:w="3192" w:type="dxa"/>
          </w:tcPr>
          <w:p w:rsidR="00092608" w:rsidRDefault="00526748">
            <w:pPr>
              <w:jc w:val="center"/>
            </w:pPr>
            <w:r>
              <w:rPr>
                <w:b/>
                <w:sz w:val="20"/>
                <w:szCs w:val="20"/>
              </w:rPr>
              <w:t>Un pays étranger</w:t>
            </w:r>
          </w:p>
          <w:p w:rsidR="00092608" w:rsidRDefault="00526748">
            <w:r>
              <w:rPr>
                <w:sz w:val="20"/>
                <w:szCs w:val="20"/>
              </w:rPr>
              <w:t>Il y a beaucoup de pays intéressants qui existe.  Choisissez-en un et apprenez le plus que vous pouvez! Il faudra apprendre : Où est-ce que le pays est situé? Combi</w:t>
            </w:r>
            <w:r>
              <w:rPr>
                <w:sz w:val="20"/>
                <w:szCs w:val="20"/>
              </w:rPr>
              <w:t xml:space="preserve">en d’habitants est-ce qu’il y a? Décrivez la culture du pays, etc. </w:t>
            </w:r>
          </w:p>
          <w:p w:rsidR="00092608" w:rsidRDefault="00526748">
            <w:pPr>
              <w:spacing w:after="0" w:line="240" w:lineRule="auto"/>
            </w:pPr>
            <w:r>
              <w:rPr>
                <w:sz w:val="20"/>
                <w:szCs w:val="20"/>
              </w:rPr>
              <w:t>Quelques exemples de pays :</w:t>
            </w:r>
          </w:p>
          <w:p w:rsidR="00092608" w:rsidRDefault="00526748">
            <w:pPr>
              <w:numPr>
                <w:ilvl w:val="0"/>
                <w:numId w:val="4"/>
              </w:numPr>
              <w:spacing w:after="0" w:line="240" w:lineRule="auto"/>
              <w:ind w:hanging="360"/>
              <w:rPr>
                <w:sz w:val="20"/>
                <w:szCs w:val="20"/>
              </w:rPr>
            </w:pPr>
            <w:r>
              <w:rPr>
                <w:sz w:val="20"/>
                <w:szCs w:val="20"/>
              </w:rPr>
              <w:t xml:space="preserve">La Suisse </w:t>
            </w:r>
          </w:p>
          <w:p w:rsidR="00092608" w:rsidRDefault="00526748">
            <w:pPr>
              <w:numPr>
                <w:ilvl w:val="0"/>
                <w:numId w:val="4"/>
              </w:numPr>
              <w:spacing w:after="0" w:line="240" w:lineRule="auto"/>
              <w:ind w:hanging="360"/>
              <w:rPr>
                <w:sz w:val="20"/>
                <w:szCs w:val="20"/>
              </w:rPr>
            </w:pPr>
            <w:r>
              <w:rPr>
                <w:sz w:val="20"/>
                <w:szCs w:val="20"/>
              </w:rPr>
              <w:t>L’Égypte</w:t>
            </w:r>
          </w:p>
          <w:p w:rsidR="00092608" w:rsidRDefault="00526748">
            <w:pPr>
              <w:numPr>
                <w:ilvl w:val="0"/>
                <w:numId w:val="4"/>
              </w:numPr>
              <w:spacing w:after="0" w:line="240" w:lineRule="auto"/>
              <w:ind w:hanging="360"/>
              <w:rPr>
                <w:sz w:val="20"/>
                <w:szCs w:val="20"/>
              </w:rPr>
            </w:pPr>
            <w:r>
              <w:rPr>
                <w:sz w:val="20"/>
                <w:szCs w:val="20"/>
              </w:rPr>
              <w:t>Le Mexique</w:t>
            </w:r>
          </w:p>
          <w:p w:rsidR="00092608" w:rsidRDefault="00526748">
            <w:pPr>
              <w:numPr>
                <w:ilvl w:val="0"/>
                <w:numId w:val="4"/>
              </w:numPr>
              <w:spacing w:after="0" w:line="240" w:lineRule="auto"/>
              <w:ind w:hanging="360"/>
              <w:rPr>
                <w:sz w:val="20"/>
                <w:szCs w:val="20"/>
              </w:rPr>
            </w:pPr>
            <w:r>
              <w:rPr>
                <w:sz w:val="20"/>
                <w:szCs w:val="20"/>
              </w:rPr>
              <w:t>L’Australie</w:t>
            </w:r>
          </w:p>
          <w:p w:rsidR="00092608" w:rsidRDefault="00526748">
            <w:pPr>
              <w:numPr>
                <w:ilvl w:val="0"/>
                <w:numId w:val="4"/>
              </w:numPr>
              <w:spacing w:after="0" w:line="240" w:lineRule="auto"/>
              <w:ind w:hanging="360"/>
              <w:rPr>
                <w:sz w:val="20"/>
                <w:szCs w:val="20"/>
              </w:rPr>
            </w:pPr>
            <w:r>
              <w:rPr>
                <w:sz w:val="20"/>
                <w:szCs w:val="20"/>
              </w:rPr>
              <w:t>La Corée</w:t>
            </w:r>
          </w:p>
          <w:p w:rsidR="00092608" w:rsidRDefault="00526748">
            <w:pPr>
              <w:numPr>
                <w:ilvl w:val="0"/>
                <w:numId w:val="4"/>
              </w:numPr>
              <w:spacing w:after="0" w:line="240" w:lineRule="auto"/>
              <w:ind w:hanging="360"/>
              <w:rPr>
                <w:sz w:val="20"/>
                <w:szCs w:val="20"/>
              </w:rPr>
            </w:pPr>
            <w:r>
              <w:rPr>
                <w:sz w:val="20"/>
                <w:szCs w:val="20"/>
              </w:rPr>
              <w:t>Etc!</w:t>
            </w:r>
          </w:p>
        </w:tc>
      </w:tr>
      <w:tr w:rsidR="00092608">
        <w:tc>
          <w:tcPr>
            <w:tcW w:w="3192" w:type="dxa"/>
          </w:tcPr>
          <w:p w:rsidR="00092608" w:rsidRDefault="00526748">
            <w:pPr>
              <w:jc w:val="center"/>
            </w:pPr>
            <w:r>
              <w:rPr>
                <w:b/>
                <w:sz w:val="20"/>
                <w:szCs w:val="20"/>
              </w:rPr>
              <w:t>Convaincre l’enseignant</w:t>
            </w:r>
          </w:p>
          <w:p w:rsidR="00092608" w:rsidRDefault="00526748">
            <w:r>
              <w:rPr>
                <w:sz w:val="20"/>
                <w:szCs w:val="20"/>
              </w:rPr>
              <w:t>Vous avez souvent les idées de ce que vous aimeriez faire pendant la journée scolaire.  Maintenant, c’est votre occasion de décider ce que la classe va faire.  Cependant, il faut premièrement convaincre l’enseignant que votre idée est bonne! Pour le faire,</w:t>
            </w:r>
            <w:r>
              <w:rPr>
                <w:sz w:val="20"/>
                <w:szCs w:val="20"/>
              </w:rPr>
              <w:t xml:space="preserve"> il faut écrire une rédaction persuasive. Il faudra penser à la qualité de vos arguments, le choix de mots, les conventions, etc.  Si votre travail est assez bon, l’enseignant va accepter votre idée, sinon, il faut le refaire.  </w:t>
            </w:r>
          </w:p>
        </w:tc>
        <w:tc>
          <w:tcPr>
            <w:tcW w:w="3192" w:type="dxa"/>
          </w:tcPr>
          <w:p w:rsidR="00092608" w:rsidRDefault="00526748">
            <w:pPr>
              <w:jc w:val="center"/>
            </w:pPr>
            <w:r>
              <w:rPr>
                <w:b/>
                <w:sz w:val="20"/>
                <w:szCs w:val="20"/>
              </w:rPr>
              <w:t>Écrire un roman</w:t>
            </w:r>
          </w:p>
          <w:p w:rsidR="00092608" w:rsidRDefault="00526748">
            <w:r>
              <w:rPr>
                <w:sz w:val="20"/>
                <w:szCs w:val="20"/>
              </w:rPr>
              <w:t>Vous avez t</w:t>
            </w:r>
            <w:r>
              <w:rPr>
                <w:sz w:val="20"/>
                <w:szCs w:val="20"/>
              </w:rPr>
              <w:t>ellement de bonnes idées et vos histoires sont amusantes à lire.  Cependant, il n’y a pas toujours assez de temps à écrire une histoire longue.  Maintenant, c’est votre occasion d’écrire un roman long avec plusieurs chapitres. Choisissez le sujet, les pers</w:t>
            </w:r>
            <w:r>
              <w:rPr>
                <w:sz w:val="20"/>
                <w:szCs w:val="20"/>
              </w:rPr>
              <w:t>onnages, le conflit, etc.  Écrivez au moins 3 chapitres, mais votre roman peut être aussi long que vous voulez.  Soyez créatifs!</w:t>
            </w:r>
          </w:p>
        </w:tc>
        <w:tc>
          <w:tcPr>
            <w:tcW w:w="3192" w:type="dxa"/>
          </w:tcPr>
          <w:p w:rsidR="00092608" w:rsidRDefault="00526748">
            <w:pPr>
              <w:jc w:val="center"/>
            </w:pPr>
            <w:r>
              <w:rPr>
                <w:b/>
                <w:sz w:val="20"/>
                <w:szCs w:val="20"/>
              </w:rPr>
              <w:t>Écrire une chanson</w:t>
            </w:r>
          </w:p>
          <w:p w:rsidR="00092608" w:rsidRDefault="00526748">
            <w:r>
              <w:rPr>
                <w:sz w:val="20"/>
                <w:szCs w:val="20"/>
              </w:rPr>
              <w:t xml:space="preserve">Est-ce que vous êtes musiciens? Pour faire ce projet, il faudra écrire soit les paroles d’une chanson, soit </w:t>
            </w:r>
            <w:r>
              <w:rPr>
                <w:sz w:val="20"/>
                <w:szCs w:val="20"/>
              </w:rPr>
              <w:t>la musique d’une chanson.  Il est préféré d’écrire les deux pour avoir une chanson complète! Apportez vos paroles en classe, ou même un instrument pour jouer votre chanson.  Vous pouvez aussi enregistrer votre performance en forme de vidéo et l’apporter en</w:t>
            </w:r>
            <w:r>
              <w:rPr>
                <w:sz w:val="20"/>
                <w:szCs w:val="20"/>
              </w:rPr>
              <w:t xml:space="preserve"> classe pour nous montrer quand vous avez fini.  </w:t>
            </w:r>
          </w:p>
        </w:tc>
      </w:tr>
      <w:tr w:rsidR="00092608">
        <w:tc>
          <w:tcPr>
            <w:tcW w:w="3192" w:type="dxa"/>
          </w:tcPr>
          <w:p w:rsidR="00092608" w:rsidRDefault="00526748">
            <w:pPr>
              <w:jc w:val="center"/>
            </w:pPr>
            <w:r>
              <w:rPr>
                <w:b/>
                <w:sz w:val="20"/>
                <w:szCs w:val="20"/>
              </w:rPr>
              <w:t>Expériences</w:t>
            </w:r>
          </w:p>
          <w:p w:rsidR="00092608" w:rsidRDefault="00526748">
            <w:r>
              <w:rPr>
                <w:sz w:val="20"/>
                <w:szCs w:val="20"/>
              </w:rPr>
              <w:t>C’est le temps d’être scientifique! Regardez les expériences données et essayez-en un (ou plus!).   Après avoir essayé une expérience, peut-être que vous pouvez mettre deux expériences ensemble</w:t>
            </w:r>
            <w:r>
              <w:rPr>
                <w:sz w:val="20"/>
                <w:szCs w:val="20"/>
              </w:rPr>
              <w:t xml:space="preserve">s ou inventez votre propre expérience!  </w:t>
            </w:r>
          </w:p>
        </w:tc>
        <w:tc>
          <w:tcPr>
            <w:tcW w:w="3192" w:type="dxa"/>
          </w:tcPr>
          <w:p w:rsidR="00092608" w:rsidRDefault="00526748">
            <w:pPr>
              <w:jc w:val="center"/>
            </w:pPr>
            <w:r>
              <w:rPr>
                <w:b/>
                <w:sz w:val="20"/>
                <w:szCs w:val="20"/>
              </w:rPr>
              <w:t>Art</w:t>
            </w:r>
          </w:p>
          <w:p w:rsidR="00092608" w:rsidRDefault="00526748">
            <w:r>
              <w:rPr>
                <w:sz w:val="20"/>
                <w:szCs w:val="20"/>
              </w:rPr>
              <w:t>Voilà l’occasion de créer un projet d’art de votre choix! Vous pouvez créer un autoportrait, un portrait d’un animal, un paysage, etc.  Vous pouvez utiliser une technique comme la mosaïque, le pointillisme, etc.  Vous pouvez utiliser les crayons, la peintu</w:t>
            </w:r>
            <w:r>
              <w:rPr>
                <w:sz w:val="20"/>
                <w:szCs w:val="20"/>
              </w:rPr>
              <w:t xml:space="preserve">re, le fusain, etc.  Soyez créatifs!  </w:t>
            </w:r>
          </w:p>
        </w:tc>
        <w:tc>
          <w:tcPr>
            <w:tcW w:w="3192" w:type="dxa"/>
          </w:tcPr>
          <w:p w:rsidR="00092608" w:rsidRDefault="00526748">
            <w:pPr>
              <w:jc w:val="center"/>
            </w:pPr>
            <w:r>
              <w:rPr>
                <w:b/>
                <w:sz w:val="20"/>
                <w:szCs w:val="20"/>
              </w:rPr>
              <w:t>Vous choisissez</w:t>
            </w:r>
          </w:p>
          <w:p w:rsidR="00092608" w:rsidRDefault="00526748">
            <w:r>
              <w:rPr>
                <w:sz w:val="20"/>
                <w:szCs w:val="20"/>
              </w:rPr>
              <w:t xml:space="preserve">Le but de ces projets spéciaux et de vous donner l’occasion de travailler sur un projet qui vous intéresse. S’il y a un projet que vous aimeriez faire qui n’est pas sur la liste, allez voir l’enseignant avec une autre suggestion.  </w:t>
            </w:r>
          </w:p>
          <w:p w:rsidR="00092608" w:rsidRDefault="00526748">
            <w:pPr>
              <w:spacing w:after="0" w:line="240" w:lineRule="auto"/>
            </w:pPr>
            <w:r>
              <w:rPr>
                <w:sz w:val="20"/>
                <w:szCs w:val="20"/>
              </w:rPr>
              <w:t xml:space="preserve">Quelques suggestions : </w:t>
            </w:r>
          </w:p>
          <w:p w:rsidR="00092608" w:rsidRDefault="00526748">
            <w:pPr>
              <w:numPr>
                <w:ilvl w:val="0"/>
                <w:numId w:val="1"/>
              </w:numPr>
              <w:spacing w:after="0" w:line="240" w:lineRule="auto"/>
              <w:ind w:hanging="360"/>
              <w:rPr>
                <w:sz w:val="20"/>
                <w:szCs w:val="20"/>
              </w:rPr>
            </w:pPr>
            <w:r>
              <w:rPr>
                <w:sz w:val="20"/>
                <w:szCs w:val="20"/>
              </w:rPr>
              <w:t>Créez un site Web ou un blogue</w:t>
            </w:r>
          </w:p>
          <w:p w:rsidR="00092608" w:rsidRDefault="00526748">
            <w:pPr>
              <w:numPr>
                <w:ilvl w:val="0"/>
                <w:numId w:val="1"/>
              </w:numPr>
              <w:spacing w:after="0" w:line="240" w:lineRule="auto"/>
              <w:ind w:hanging="360"/>
              <w:rPr>
                <w:sz w:val="20"/>
                <w:szCs w:val="20"/>
              </w:rPr>
            </w:pPr>
            <w:r>
              <w:rPr>
                <w:sz w:val="20"/>
                <w:szCs w:val="20"/>
              </w:rPr>
              <w:t>Créez un film avec un appareil électronique</w:t>
            </w:r>
          </w:p>
          <w:p w:rsidR="00092608" w:rsidRDefault="00526748">
            <w:pPr>
              <w:numPr>
                <w:ilvl w:val="0"/>
                <w:numId w:val="1"/>
              </w:numPr>
              <w:spacing w:after="0" w:line="240" w:lineRule="auto"/>
              <w:ind w:hanging="360"/>
              <w:rPr>
                <w:sz w:val="20"/>
                <w:szCs w:val="20"/>
              </w:rPr>
            </w:pPr>
            <w:r>
              <w:rPr>
                <w:sz w:val="20"/>
                <w:szCs w:val="20"/>
              </w:rPr>
              <w:t xml:space="preserve">Commencez un projet du jardinage </w:t>
            </w:r>
          </w:p>
          <w:p w:rsidR="00092608" w:rsidRDefault="00092608"/>
        </w:tc>
      </w:tr>
    </w:tbl>
    <w:p w:rsidR="00092608" w:rsidRDefault="00092608"/>
    <w:sectPr w:rsidR="000926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5D62"/>
    <w:multiLevelType w:val="multilevel"/>
    <w:tmpl w:val="94A86C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6F64931"/>
    <w:multiLevelType w:val="multilevel"/>
    <w:tmpl w:val="31AA9A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BCD04D8"/>
    <w:multiLevelType w:val="multilevel"/>
    <w:tmpl w:val="122474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A543B1F"/>
    <w:multiLevelType w:val="multilevel"/>
    <w:tmpl w:val="956CE82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08"/>
    <w:rsid w:val="00092608"/>
    <w:rsid w:val="0052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2593C-218A-4957-84FE-151FC109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rise.com/" TargetMode="External"/><Relationship Id="rId5" Type="http://schemas.openxmlformats.org/officeDocument/2006/relationships/hyperlink" Target="https://www.memri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Clarke</dc:creator>
  <cp:lastModifiedBy>Kendra Clarke</cp:lastModifiedBy>
  <cp:revision>2</cp:revision>
  <dcterms:created xsi:type="dcterms:W3CDTF">2017-02-17T21:18:00Z</dcterms:created>
  <dcterms:modified xsi:type="dcterms:W3CDTF">2017-02-17T21:18:00Z</dcterms:modified>
</cp:coreProperties>
</file>